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E5442" w14:textId="77777777" w:rsidR="007B479C" w:rsidRDefault="009077C5" w:rsidP="00480871">
      <w:pPr>
        <w:tabs>
          <w:tab w:val="center" w:pos="4677"/>
          <w:tab w:val="left" w:pos="5670"/>
          <w:tab w:val="right" w:pos="9355"/>
        </w:tabs>
        <w:ind w:left="538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</w:t>
      </w:r>
    </w:p>
    <w:p w14:paraId="6493506D" w14:textId="77777777" w:rsidR="007B479C" w:rsidRDefault="009077C5">
      <w:pPr>
        <w:tabs>
          <w:tab w:val="center" w:pos="4677"/>
          <w:tab w:val="left" w:pos="5670"/>
          <w:tab w:val="right" w:pos="9355"/>
        </w:tabs>
        <w:ind w:left="538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листа НЦ «МАНУ»</w:t>
      </w:r>
    </w:p>
    <w:p w14:paraId="02814762" w14:textId="77777777" w:rsidR="007B479C" w:rsidRDefault="009077C5">
      <w:pPr>
        <w:tabs>
          <w:tab w:val="center" w:pos="4677"/>
          <w:tab w:val="left" w:pos="5670"/>
          <w:tab w:val="right" w:pos="9355"/>
        </w:tabs>
        <w:ind w:left="538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24.12.2025 № 1.1 /4.1-1527</w:t>
      </w:r>
    </w:p>
    <w:p w14:paraId="349C2FA7" w14:textId="77777777" w:rsidR="007B479C" w:rsidRDefault="007B47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DCE439" w14:textId="77777777" w:rsidR="007B479C" w:rsidRDefault="009077C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Методичні рекомендації </w:t>
      </w:r>
    </w:p>
    <w:p w14:paraId="432C4549" w14:textId="77777777" w:rsidR="007B479C" w:rsidRDefault="009077C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щодо проведення ІІ етапу Всеукраїнської учнівської олімпіади</w:t>
      </w:r>
    </w:p>
    <w:p w14:paraId="146ACE8C" w14:textId="77777777" w:rsidR="007B479C" w:rsidRDefault="009077C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79gub3y5dxhm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історії  у 2025/2026 навчальному році</w:t>
      </w:r>
    </w:p>
    <w:p w14:paraId="6082A035" w14:textId="77777777" w:rsidR="007B479C" w:rsidRDefault="007B479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48F8CF" w14:textId="77777777" w:rsidR="007B479C" w:rsidRDefault="009077C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Загальні питання</w:t>
      </w:r>
    </w:p>
    <w:p w14:paraId="207DD1BA" w14:textId="77777777" w:rsidR="007B479C" w:rsidRDefault="009077C5">
      <w:pPr>
        <w:spacing w:line="240" w:lineRule="auto"/>
        <w:ind w:righ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ІІ етап Всеукраїнської учнівської олімпіади з історії в 2025/2026 навчальному році (далі – Олімпіада або інтелектуальне змагання) проходить відповідно до Положення про учнівський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олімпіадний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турнірний рух, затвердженого наказом Міністерства освіти і науки України від 30 грудня 2024 року № 1820 «Про затвердження Положення про учнівський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олімпіадний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турнірний рух», зареєстрованого у Міністерстві юстиції України 06 лютого 2025 року за № 187/43593 (далі – Положення), наказу Міністерства освіти і науки України від 20 серпня 2025 року № 1165 «Про проведення Всеукраїнських учнівських олімпіад з навчальних предметів у 2025/2026 навчальному році», ураховуючи Указ Президента України від 24 лютого 2022 року № 64/2022 «Про введення воєнного стану в Україні», затверджений Законом України від 24 лютого 2022 року № 2102-ІХ.</w:t>
      </w:r>
    </w:p>
    <w:p w14:paraId="15E38CB6" w14:textId="77777777" w:rsidR="007B479C" w:rsidRDefault="009077C5">
      <w:pPr>
        <w:spacing w:line="240" w:lineRule="auto"/>
        <w:ind w:righ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Метою проведення Олімпіади є:</w:t>
      </w:r>
    </w:p>
    <w:p w14:paraId="5599E82D" w14:textId="77777777" w:rsidR="007B479C" w:rsidRDefault="009077C5">
      <w:pPr>
        <w:spacing w:line="240" w:lineRule="auto"/>
        <w:ind w:righ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виявлення й підтримка обдарованої учнівської молоді, реалізація її здібностей, формування в неї навичок вирішення складних завдань, критичного мислення;</w:t>
      </w:r>
    </w:p>
    <w:p w14:paraId="0C6CD9D2" w14:textId="77777777" w:rsidR="007B479C" w:rsidRDefault="009077C5">
      <w:pPr>
        <w:spacing w:line="240" w:lineRule="auto"/>
        <w:ind w:righ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підвищення інтересу до поглибленого вивчення історії та фахової підготовки учнів, уміння переконливо доводити свою думку;</w:t>
      </w:r>
    </w:p>
    <w:p w14:paraId="46ED0E1A" w14:textId="77777777" w:rsidR="007B479C" w:rsidRDefault="009077C5">
      <w:pPr>
        <w:spacing w:line="240" w:lineRule="auto"/>
        <w:ind w:righ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удосконалення рівня знань учнів і формування в них умінь розв’язувати складні завдання;</w:t>
      </w:r>
    </w:p>
    <w:p w14:paraId="0F42D9DC" w14:textId="77777777" w:rsidR="007B479C" w:rsidRDefault="009077C5">
      <w:pPr>
        <w:spacing w:line="240" w:lineRule="auto"/>
        <w:ind w:righ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створення спільноти однодумців і налагодження партнерських зв’язків освіти, науки та бізнесу.</w:t>
      </w:r>
    </w:p>
    <w:p w14:paraId="12AC7B4E" w14:textId="77777777" w:rsidR="007B479C" w:rsidRDefault="009077C5">
      <w:pPr>
        <w:spacing w:line="240" w:lineRule="auto"/>
        <w:ind w:righ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Інтелектуальне змагання проводять на засадах добровільності, відкритості, прозорості та академічної доброчесності.</w:t>
      </w:r>
    </w:p>
    <w:p w14:paraId="7E032384" w14:textId="77777777" w:rsidR="007B479C" w:rsidRDefault="009077C5">
      <w:pPr>
        <w:spacing w:line="240" w:lineRule="auto"/>
        <w:ind w:righ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Місце проведення, установи, відповідальні за проведення, та співорганізаторів Олімпіади, а також склад організаційних комітетів, журі, експертів-консультантів визначають / затверджують структурні підрозділи у сфері освіти обласних, Київської міської державних (військових) адміністрацій.</w:t>
      </w:r>
    </w:p>
    <w:p w14:paraId="59768A65" w14:textId="77777777" w:rsidR="007B479C" w:rsidRDefault="009077C5">
      <w:pPr>
        <w:spacing w:line="240" w:lineRule="auto"/>
        <w:ind w:righ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Персональний склад предметно-методичної комісії для складання завдань формує і затверджує Національний центр «Мала академія наук України» (далі – НЦ «МАНУ»).</w:t>
      </w:r>
    </w:p>
    <w:p w14:paraId="33A81FE1" w14:textId="77777777" w:rsidR="007B479C" w:rsidRDefault="009077C5">
      <w:pPr>
        <w:spacing w:line="240" w:lineRule="auto"/>
        <w:ind w:righ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 метою координації організації проведення Олімпіади структурні підрозділи у сфері освіти обласних, Київської міської державних (військових)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адміністрацій призначають регіональних координаторів до повноважень яких належить забезпечення комунікації між установами, що залучені до організації та проведення Олімпіади, тренувальних зборів та контроль за дотриманням учасниками олімпіадного руху вимог Положення.</w:t>
      </w:r>
    </w:p>
    <w:p w14:paraId="53DBD6C0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Форму проведення Олімпіади (очну, дистанційну, змішану) в регіоні України, м. Києві визначають з урахуванням місцевих можливостей. З метою забезпечення безперервної роботи під час проведення Олімпіади рекомендуємо робочі місця для учасників інтелектуального змагання заздалегідь облаштувати в укритті.</w:t>
      </w:r>
    </w:p>
    <w:p w14:paraId="33CA5FB0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Умови проведення Олімпіади затверджують структурні підрозділи у сфері освіти обласних, Київської міської державних (військових) адміністрацій.</w:t>
      </w:r>
    </w:p>
    <w:p w14:paraId="75C5B7E7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участі в інтелектуальному змаганні допускають лише учасників-учнів, які стали переможцями І етапу Олімпіади.</w:t>
      </w:r>
    </w:p>
    <w:p w14:paraId="3D2D185F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 проведення Олімпіади затверджують відповідним наказом органу управління у сфері освіти обласних, Київської міської державних (військових) адміністрацій.</w:t>
      </w:r>
    </w:p>
    <w:p w14:paraId="060CCD4E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метою відбору до участі у III етапі Олімпіади обласні органи управління у сфері освіти можуть проводити відбіркові збори серед переможців II етапу Олімпіади.</w:t>
      </w:r>
    </w:p>
    <w:p w14:paraId="342CE62E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Мінімальний кількісний склад команди для участі в ІІІ етапі Олімпіади формують відповідно до Індивідуального регіонального рейтингу команд, затвердженого наказом НЦ «МАНУ» від 02 вересня 2025 року № 461 «Про затвердження регіонального складу команд учасників-учнів, відповідно до Індивідуального регіонального рейтингу команд, що братимуть участь у ІІІ етапі Всеукраїнських учнівських олімпіад з навчальних предметів у 2025/2026 навчальному році».</w:t>
      </w:r>
    </w:p>
    <w:p w14:paraId="39873912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разі проведення Олімпіади в дистанційній формі організаційним комітетам необхідно забезпечити безперебійний контроль за перебігом змагань, слідкувати за дотриманням правил академічної доброчесності. З метою забезпечення рівних умов участі в Олімпіаді рекомендовано організувати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відеофіксацію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відеоспостереження.</w:t>
      </w:r>
    </w:p>
    <w:p w14:paraId="13A53086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Учасники-учні інтелектуальних змагань отримують завдання та дають на них відповідь державною мовою. У разі, якщо учасник-учень Олімпіади надав відповідь на завдання не державною мовою, роботу такого учасника-учня не перевіряють і знімають з розгляду.</w:t>
      </w:r>
    </w:p>
    <w:p w14:paraId="43433502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Батькам учасників-учнів Олімпіади (іншим законним представникам), наставникам та керівникам команд забороняється втручатися у перебіг змагання, перевірку робіт та проведення апеляції.</w:t>
      </w:r>
    </w:p>
    <w:p w14:paraId="04556DA4" w14:textId="77777777" w:rsidR="007B479C" w:rsidRDefault="007B479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5BCCDF" w14:textId="77777777" w:rsidR="007B479C" w:rsidRDefault="009077C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Особливості проведення ІІ етапу Олімпіади </w:t>
      </w:r>
    </w:p>
    <w:p w14:paraId="48CF6BDD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графіка, затвердженого наказом НЦ «МАНУ» від 27 жовтня 2025 року № 603 «Про затвердження графіка проведення ІІ етапу Всеукраїнських учнівських олімпіад з навчальних предметів у 2025/2026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навчальному році», проведення Олімпіади в усіх регіонах країни й м. Києві заплановано 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03 січня 2026 року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єдиними завданнями. Початок інтелектуального змагання о 10:00.</w:t>
      </w:r>
    </w:p>
    <w:p w14:paraId="5869E9DB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Програма Олімпіади складається з одного туру загальною тривалістю 4 астрономічні години. </w:t>
      </w:r>
    </w:p>
    <w:p w14:paraId="723D57F6" w14:textId="77777777" w:rsidR="007B479C" w:rsidRDefault="009077C5">
      <w:pPr>
        <w:spacing w:line="240" w:lineRule="auto"/>
        <w:ind w:righ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Учасники-учні будуть виконувати завдання на роздрукованих бланках. Бланк містить завдання та місце для їх виконання. Загальний обсяг бланку для 8 класу – 9 сторінок, для 9 класу – 10 сторінок, для 10 класу – 10 сторінок, для 11 класу – 10 сторінок. </w:t>
      </w:r>
    </w:p>
    <w:p w14:paraId="36647DAA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f6t4vgnra3ys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З метою забезпечення проведення Олімпіади за єдиними завданнями регіональним координаторам будуть надіслані комплекти завдань на їх електронні пошти до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02 січня 2026 року.</w:t>
      </w:r>
    </w:p>
    <w:p w14:paraId="4835C1FE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випадку, якщо Олімпіаду неможливо буде провести відповідно до графіка, визначеного НЦ «МАНУ», через існуючу загрозу життю та здоров’ю учасників змагання, як виняток, за погодженням з НЦ «МАНУ» організаційний комітет має прийняти рішення про її перенесення на інший день. </w:t>
      </w:r>
    </w:p>
    <w:p w14:paraId="516001F1" w14:textId="77777777" w:rsidR="007B479C" w:rsidRDefault="007B479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375E21" w14:textId="77777777" w:rsidR="007B479C" w:rsidRDefault="009077C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Зміст, обсяг та рівень складності завдань</w:t>
      </w:r>
    </w:p>
    <w:p w14:paraId="46230130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Завдання Олімпіади розроблені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відповідно до чинних модельних навчальних програм / навчальних програм. </w:t>
      </w:r>
      <w:r>
        <w:rPr>
          <w:rFonts w:ascii="Times New Roman" w:eastAsia="Times New Roman" w:hAnsi="Times New Roman" w:cs="Times New Roman"/>
          <w:sz w:val="28"/>
          <w:szCs w:val="28"/>
        </w:rPr>
        <w:t>Комплект завдань для кожного класу охоплює матеріал з історії України та всесвітньої історії за попередній навчальний рік, а також відповідну тематику курсів історії поточного навчального року, вивчену до дати проведення Олімпіади.</w:t>
      </w:r>
    </w:p>
    <w:p w14:paraId="47F1692D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укладанні завдань було враховано вікові та психофізіологічні особливості учнів, принципи системності, наступності й доступності навчального матеріалу, а також необхідність забезпечення достатнього рівня складності відповідно до формату інтелектуальних змагань та мети Олімпіади.</w:t>
      </w:r>
    </w:p>
    <w:p w14:paraId="135CBBEA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Завдання спрямовані на перевірку знань історичних фактів, біографій видатних історичних осіб, уміння аналізувати текстові та візуальні джерела, встановлювати хронологічні, просторові й причинно-наслідкові зв’язки, визначати поняття тощо.</w:t>
      </w:r>
    </w:p>
    <w:p w14:paraId="67A1CE4E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Комплект завдань Олімпіади включає відкриті запитання, що потребують розгорнутої відповіді (у форматі статті, повідомлення, історичного есе, енциклопедичної довідки, плану-конспекту тощо), а також запитання, що передбачають коротку відповідь / доповнення.</w:t>
      </w:r>
    </w:p>
    <w:p w14:paraId="45747F6C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учасників-учнів 8 класу комплект завдань містить 2 відкриті запитання, що потребують розгорнутої відповіді, та 4 запитання з короткими відповідями. До нього входять завдання на розпізнавання історичних персоналій, роботу з візуальними джерелами інформації, розв’язування історичних кросвордів та встановлення хронологічних відповідностей.</w:t>
      </w:r>
    </w:p>
    <w:p w14:paraId="21491A18" w14:textId="77777777" w:rsidR="007B479C" w:rsidRDefault="009077C5">
      <w:pPr>
        <w:tabs>
          <w:tab w:val="left" w:pos="851"/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учасників-учнів 9 класу комплект завдань містить 3 відкриті запитання, що потребують розгорнутої відповіді, та 5 запитань з короткими відповідями. До нього входять завдання на складання історичних схем і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таблиць, роботу з історичними текстами та візуальними джерелами інформації, а також визначення понять та термінів. </w:t>
      </w:r>
    </w:p>
    <w:p w14:paraId="0C7AC59E" w14:textId="77777777" w:rsidR="007B479C" w:rsidRDefault="009077C5">
      <w:pPr>
        <w:tabs>
          <w:tab w:val="left" w:pos="851"/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учасників-учнів 10 класу комплект завдань містить 3 відкриті запитання, що потребують розгорнутої відповіді, та 5 запитань з короткими відповідями. До нього входять завдання на визначення історичних понять, термінів і висловів, встановлення хронологічної відповідності історичних подій та причинно-наслідкових зв’язків, а також роботу з історичними джерелами. </w:t>
      </w:r>
    </w:p>
    <w:p w14:paraId="5CFBE908" w14:textId="77777777" w:rsidR="007B479C" w:rsidRDefault="009077C5">
      <w:pPr>
        <w:tabs>
          <w:tab w:val="left" w:pos="851"/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учасників-учнів 11 класу комплект завдань містить 3 відкриті запитання, що потребують розгорнутої відповіді, та 5 запитань з короткими відповідями. До нього входять завдання на визначення офіційних назв державних утворень, пояснення історичних понять, термінів і висловів, встановлення хронологічної послідовності історичних подій, а також роботу з історичним текстом та візуальними джерелами інформації. </w:t>
      </w:r>
    </w:p>
    <w:p w14:paraId="4727BF4F" w14:textId="77777777" w:rsidR="007B479C" w:rsidRDefault="009077C5">
      <w:pPr>
        <w:tabs>
          <w:tab w:val="left" w:pos="851"/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кожної з паралелей класів використовують різні комплекти завдань. </w:t>
      </w:r>
    </w:p>
    <w:p w14:paraId="5AE306A6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Учасники-учні Олімпіади повинні вміти виконувати завдання, що спираються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сформовані компетентності, володіння глибокими знаннями з історії, аналітичне та критичне мислення, уміння розв’язувати нестандартні завдання підвищеної складності.</w:t>
      </w:r>
    </w:p>
    <w:p w14:paraId="5282FD0C" w14:textId="77777777" w:rsidR="007B479C" w:rsidRDefault="007B479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632A109" w14:textId="77777777" w:rsidR="007B479C" w:rsidRDefault="009077C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Рекомендації щодо оцінювання робіт учасників ІІ етапу Олімпіади</w:t>
      </w:r>
    </w:p>
    <w:p w14:paraId="5F588A6B" w14:textId="77777777" w:rsidR="007B479C" w:rsidRDefault="009077C5">
      <w:pPr>
        <w:tabs>
          <w:tab w:val="left" w:pos="851"/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Поруч із кожним завданням зазначено кількість балів, яку учасник-учень може отримати за його виконання. Результатом роботи учасника-учня є загальна сума балів за всі виконані завдання. </w:t>
      </w:r>
    </w:p>
    <w:p w14:paraId="62C314E5" w14:textId="77777777" w:rsidR="007B479C" w:rsidRDefault="009077C5">
      <w:pPr>
        <w:tabs>
          <w:tab w:val="left" w:pos="851"/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правильне виконання усіх завдань учасник-учень може отримати 100 балів. Завдання, що потребують розгорнутої відповіді, сумарно оцінюються у максимальні 60 балів; завдання, які передбачають коротку відповідь, – у максимальні 40 балів.</w:t>
      </w:r>
    </w:p>
    <w:p w14:paraId="71056FDA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 час перевірки завдань, що потребують розгорнутої відповіді, варто враховувати повноту та глибину розкриття теми, логічність і послідовність викладу, аргументованість висновків, а також цілісність і структурованість відповіді. Для завдань, які передбачають коротку відповідь, головним критерієм оцінювання є правильність та відповідність змісту поставленого запитання.</w:t>
      </w:r>
    </w:p>
    <w:p w14:paraId="78A0F627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Журі перевіряє тільки ті завдання, які виконані у чистовику учасника-учня Олімпіади. Чернетки не перевіряються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2102F07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Якщо почерк учасника ускладнює прочитання відповіді (наприклад, слова написані нерозбірливо або можуть бути витлумачені по-різному), журі перевіряє лише ту частину, яку вдалося однозначно прочитати та оцінити. Йдеться виключно про розбірливість почерку, а не про змістовну (історичну чи логічну) частину відповіді, виконану зрозумілим почерком. Під час апеляції учасник-учень не має права заявляти про необхідність прочитання нерозбірливого тексту членам журі.</w:t>
      </w:r>
    </w:p>
    <w:p w14:paraId="51E8F8EF" w14:textId="77777777" w:rsidR="007B479C" w:rsidRDefault="007B479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A2B70C" w14:textId="77777777" w:rsidR="007B479C" w:rsidRDefault="007B479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55397B" w14:textId="77777777" w:rsidR="007B479C" w:rsidRDefault="009077C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Критерії оцінювання завдань</w:t>
      </w:r>
    </w:p>
    <w:p w14:paraId="028AC960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метою здійснення якісної та неупередженої перевірки завдань журі Олімпіади оцінює роботи за єдиними критеріями оцінювання.</w:t>
      </w:r>
    </w:p>
    <w:p w14:paraId="215C295D" w14:textId="77777777" w:rsidR="007B479C" w:rsidRDefault="009077C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Критерії оцінювання розробляються предметно-методичною комісією для кожного класу та завдання окремо, виходячи зі специфіки та складності кожного завдання.</w:t>
      </w:r>
    </w:p>
    <w:p w14:paraId="67ABA52F" w14:textId="77777777" w:rsidR="007B479C" w:rsidRDefault="009077C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Критерії оцінювання завдань Олімпіади буде надіслано регіональним координаторам у день проведення Олімпіади  03 січня 2026 року в проміжку між 11:00 та 12:00 на їх електронні пошти. </w:t>
      </w:r>
    </w:p>
    <w:p w14:paraId="3EECE918" w14:textId="77777777" w:rsidR="007B479C" w:rsidRDefault="007B479C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B72293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Перелік обов’язкової документації на ІІІ етап Олімпіад</w:t>
      </w:r>
    </w:p>
    <w:p w14:paraId="09B6279D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участі в III етапі Олімпіади організатори II етапу в терміни до 17 січня 2026 року подають до НЦ «МАНУ» в електронній формі такі документи:</w:t>
      </w:r>
    </w:p>
    <w:p w14:paraId="2C1A6D15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підсумкові протоколи II етапу, затверджені (підписані) головами журі та</w:t>
      </w:r>
    </w:p>
    <w:p w14:paraId="0CD77734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оргкомітету, секретарем (додаток 1 до Положення) у форматі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104BEB0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сканкопію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підсумкового наказу органу виконавчої влади Автономної Республіки Крим у сфері освіти, місцевого органу управління у сфері освіти в області, містах Києві та Севастополі про результати проведення II етапу Олімпіади;</w:t>
      </w:r>
    </w:p>
    <w:p w14:paraId="6E1433A3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звіти про проведення I-II етапів Олімпіади (додаток 2 до Положення) у форматі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80DDBEB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заявку на участь у III етапі Олімпіади (додаток 3 до Положення) у форматі</w:t>
      </w:r>
    </w:p>
    <w:p w14:paraId="66BA88D5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D2031A4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анкети переможців II етапу Олімпіади (додаток 4) у форматі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71D2762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згоду батьків (інших законних представників) на збір, обробку персональних даних їхньої неповнолітньої дитини у форматі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47CCD65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згоду на фото- і відеозйомку та використання зображення неповнолітньої</w:t>
      </w:r>
    </w:p>
    <w:p w14:paraId="32E059A9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дитини у форматі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3DC642F" w14:textId="77777777" w:rsidR="007B479C" w:rsidRDefault="007B47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FC5D55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xs02no2kt7o0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ab/>
        <w:t>Відповідно до пункту 6 розділу ІІІ Положення НЦ «МАНУ» до 1 березня 2026 року розглядає надіслані заявки та анкети переможців, результати їхніх виступів у II етапі інтелектуального змагання і надсилає лист-запрошення із зазначенням кількісного складу команд із навчальних предметів організатору II етапу Олімпіади.</w:t>
      </w:r>
    </w:p>
    <w:p w14:paraId="24953BD4" w14:textId="77777777" w:rsidR="007B479C" w:rsidRDefault="00907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</w:t>
      </w:r>
    </w:p>
    <w:sectPr w:rsidR="007B479C">
      <w:headerReference w:type="default" r:id="rId6"/>
      <w:headerReference w:type="first" r:id="rId7"/>
      <w:pgSz w:w="11909" w:h="16834"/>
      <w:pgMar w:top="1134" w:right="567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5CF87" w14:textId="77777777" w:rsidR="009F0850" w:rsidRDefault="009F0850">
      <w:pPr>
        <w:spacing w:line="240" w:lineRule="auto"/>
      </w:pPr>
      <w:r>
        <w:separator/>
      </w:r>
    </w:p>
  </w:endnote>
  <w:endnote w:type="continuationSeparator" w:id="0">
    <w:p w14:paraId="66696C3B" w14:textId="77777777" w:rsidR="009F0850" w:rsidRDefault="009F0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B6F3A77-F1C5-400B-ADD7-A5603CBE832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503C465-C3DE-4A65-84DA-1CBC3C0ACE5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08E9F79-2917-4F72-BD9F-7FA72BC770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F6AB8" w14:textId="77777777" w:rsidR="009F0850" w:rsidRDefault="009F0850">
      <w:pPr>
        <w:spacing w:line="240" w:lineRule="auto"/>
      </w:pPr>
      <w:r>
        <w:separator/>
      </w:r>
    </w:p>
  </w:footnote>
  <w:footnote w:type="continuationSeparator" w:id="0">
    <w:p w14:paraId="43D7822C" w14:textId="77777777" w:rsidR="009F0850" w:rsidRDefault="009F0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1E7A3" w14:textId="77777777" w:rsidR="007B479C" w:rsidRDefault="009077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 w:rsidR="00480871">
      <w:rPr>
        <w:rFonts w:ascii="Cambria" w:eastAsia="Cambria" w:hAnsi="Cambria" w:cs="Cambria"/>
        <w:noProof/>
        <w:color w:val="000000"/>
      </w:rPr>
      <w:t>5</w:t>
    </w:r>
    <w:r>
      <w:rPr>
        <w:rFonts w:ascii="Cambria" w:eastAsia="Cambria" w:hAnsi="Cambria" w:cs="Cambria"/>
        <w:color w:val="000000"/>
      </w:rPr>
      <w:fldChar w:fldCharType="end"/>
    </w:r>
  </w:p>
  <w:p w14:paraId="3E705977" w14:textId="77777777" w:rsidR="007B479C" w:rsidRDefault="009077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>Продовження додатка</w:t>
    </w:r>
  </w:p>
  <w:p w14:paraId="772510CE" w14:textId="77777777" w:rsidR="007B479C" w:rsidRDefault="007B479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65A6B" w14:textId="77777777" w:rsidR="007B479C" w:rsidRDefault="007B47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</w:p>
  <w:p w14:paraId="7897A26B" w14:textId="77777777" w:rsidR="007B479C" w:rsidRDefault="007B479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79C"/>
    <w:rsid w:val="002036C9"/>
    <w:rsid w:val="00480871"/>
    <w:rsid w:val="007B479C"/>
    <w:rsid w:val="00854BC7"/>
    <w:rsid w:val="009077C5"/>
    <w:rsid w:val="009F0850"/>
    <w:rsid w:val="00D1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D2F92"/>
  <w15:docId w15:val="{8633215F-1A08-4FB2-9C64-CB58FF01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7658</Words>
  <Characters>4366</Characters>
  <Application>Microsoft Office Word</Application>
  <DocSecurity>4</DocSecurity>
  <Lines>36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Користувач</cp:lastModifiedBy>
  <cp:revision>2</cp:revision>
  <dcterms:created xsi:type="dcterms:W3CDTF">2025-12-25T11:29:00Z</dcterms:created>
  <dcterms:modified xsi:type="dcterms:W3CDTF">2025-12-25T11:29:00Z</dcterms:modified>
</cp:coreProperties>
</file>