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B5A" w:rsidRPr="00DB18B3" w:rsidRDefault="00DB18B3" w:rsidP="00DB18B3">
      <w:pPr>
        <w:tabs>
          <w:tab w:val="left" w:pos="370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-73025</wp:posOffset>
            </wp:positionH>
            <wp:positionV relativeFrom="margin">
              <wp:posOffset>90170</wp:posOffset>
            </wp:positionV>
            <wp:extent cx="1082040" cy="1407160"/>
            <wp:effectExtent l="19050" t="0" r="3810" b="0"/>
            <wp:wrapSquare wrapText="bothSides"/>
            <wp:docPr id="1" name="Рисунок 1" descr="C:\Users\Админ\Desktop\заявки+анкети\фото\Прийм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заявки+анкети\фото\Прийма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40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8B0B5A" w:rsidRPr="008B0B5A">
        <w:rPr>
          <w:rFonts w:ascii="Times New Roman" w:hAnsi="Times New Roman" w:cs="Times New Roman"/>
          <w:b/>
          <w:bCs/>
          <w:sz w:val="28"/>
          <w:szCs w:val="28"/>
        </w:rPr>
        <w:t>Волинська</w:t>
      </w:r>
      <w:proofErr w:type="spellEnd"/>
      <w:r w:rsidR="008B0B5A" w:rsidRPr="008B0B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B0B5A" w:rsidRPr="008B0B5A">
        <w:rPr>
          <w:rFonts w:ascii="Times New Roman" w:hAnsi="Times New Roman" w:cs="Times New Roman"/>
          <w:b/>
          <w:bCs/>
          <w:sz w:val="28"/>
          <w:szCs w:val="28"/>
        </w:rPr>
        <w:t>обласна</w:t>
      </w:r>
      <w:proofErr w:type="spellEnd"/>
      <w:r w:rsidR="008B0B5A" w:rsidRPr="008B0B5A">
        <w:rPr>
          <w:rFonts w:ascii="Times New Roman" w:hAnsi="Times New Roman" w:cs="Times New Roman"/>
          <w:b/>
          <w:bCs/>
          <w:sz w:val="28"/>
          <w:szCs w:val="28"/>
        </w:rPr>
        <w:t xml:space="preserve"> Мала </w:t>
      </w:r>
      <w:proofErr w:type="spellStart"/>
      <w:r w:rsidR="008B0B5A" w:rsidRPr="008B0B5A">
        <w:rPr>
          <w:rFonts w:ascii="Times New Roman" w:hAnsi="Times New Roman" w:cs="Times New Roman"/>
          <w:b/>
          <w:bCs/>
          <w:sz w:val="28"/>
          <w:szCs w:val="28"/>
        </w:rPr>
        <w:t>академія</w:t>
      </w:r>
      <w:proofErr w:type="spellEnd"/>
      <w:r w:rsidR="008B0B5A" w:rsidRPr="008B0B5A">
        <w:rPr>
          <w:rFonts w:ascii="Times New Roman" w:hAnsi="Times New Roman" w:cs="Times New Roman"/>
          <w:b/>
          <w:bCs/>
          <w:sz w:val="28"/>
          <w:szCs w:val="28"/>
        </w:rPr>
        <w:t xml:space="preserve"> наук</w:t>
      </w:r>
    </w:p>
    <w:p w:rsidR="008B0B5A" w:rsidRPr="008B0B5A" w:rsidRDefault="008B0B5A" w:rsidP="008B0B5A">
      <w:pPr>
        <w:tabs>
          <w:tab w:val="left" w:pos="370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B0B5A"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  <w:proofErr w:type="spellEnd"/>
    </w:p>
    <w:p w:rsidR="008B0B5A" w:rsidRPr="008B0B5A" w:rsidRDefault="008B0B5A" w:rsidP="008B0B5A">
      <w:pPr>
        <w:tabs>
          <w:tab w:val="left" w:pos="370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B0B5A">
        <w:rPr>
          <w:rFonts w:ascii="Times New Roman" w:hAnsi="Times New Roman" w:cs="Times New Roman"/>
          <w:sz w:val="28"/>
          <w:szCs w:val="28"/>
        </w:rPr>
        <w:t>Приймак</w:t>
      </w:r>
      <w:proofErr w:type="spellEnd"/>
      <w:r w:rsidRPr="008B0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0B5A">
        <w:rPr>
          <w:rFonts w:ascii="Times New Roman" w:hAnsi="Times New Roman" w:cs="Times New Roman"/>
          <w:sz w:val="28"/>
          <w:szCs w:val="28"/>
        </w:rPr>
        <w:t>Аріана</w:t>
      </w:r>
      <w:proofErr w:type="spellEnd"/>
      <w:r w:rsidRPr="008B0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0B5A">
        <w:rPr>
          <w:rFonts w:ascii="Times New Roman" w:hAnsi="Times New Roman" w:cs="Times New Roman"/>
          <w:sz w:val="28"/>
          <w:szCs w:val="28"/>
        </w:rPr>
        <w:t>Юріївна</w:t>
      </w:r>
      <w:proofErr w:type="spellEnd"/>
      <w:r w:rsidRPr="008B0B5A">
        <w:rPr>
          <w:rFonts w:ascii="Times New Roman" w:hAnsi="Times New Roman" w:cs="Times New Roman"/>
          <w:sz w:val="28"/>
          <w:szCs w:val="28"/>
        </w:rPr>
        <w:t>,</w:t>
      </w:r>
    </w:p>
    <w:p w:rsidR="008B0B5A" w:rsidRPr="008B0B5A" w:rsidRDefault="008B0B5A" w:rsidP="008B0B5A">
      <w:pPr>
        <w:tabs>
          <w:tab w:val="left" w:pos="3705"/>
        </w:tabs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8B0B5A">
        <w:rPr>
          <w:rFonts w:ascii="Times New Roman" w:hAnsi="Times New Roman" w:cs="Times New Roman"/>
          <w:noProof/>
          <w:sz w:val="28"/>
          <w:szCs w:val="28"/>
        </w:rPr>
        <w:t>Комунальна установа «Волинська обласна Мала академія наук»,</w:t>
      </w:r>
    </w:p>
    <w:p w:rsidR="008B0B5A" w:rsidRPr="008B0B5A" w:rsidRDefault="008B0B5A" w:rsidP="008B0B5A">
      <w:pPr>
        <w:tabs>
          <w:tab w:val="left" w:pos="3705"/>
        </w:tabs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proofErr w:type="spellStart"/>
      <w:r w:rsidRPr="008B0B5A">
        <w:rPr>
          <w:rFonts w:ascii="Times New Roman" w:hAnsi="Times New Roman" w:cs="Times New Roman"/>
          <w:sz w:val="28"/>
          <w:szCs w:val="28"/>
        </w:rPr>
        <w:t>Комунальний</w:t>
      </w:r>
      <w:proofErr w:type="spellEnd"/>
      <w:r w:rsidRPr="008B0B5A">
        <w:rPr>
          <w:rFonts w:ascii="Times New Roman" w:hAnsi="Times New Roman" w:cs="Times New Roman"/>
          <w:sz w:val="28"/>
          <w:szCs w:val="28"/>
        </w:rPr>
        <w:t xml:space="preserve"> заклад «</w:t>
      </w:r>
      <w:proofErr w:type="spellStart"/>
      <w:r w:rsidRPr="008B0B5A">
        <w:rPr>
          <w:rFonts w:ascii="Times New Roman" w:hAnsi="Times New Roman" w:cs="Times New Roman"/>
          <w:sz w:val="28"/>
          <w:szCs w:val="28"/>
        </w:rPr>
        <w:t>Луцький</w:t>
      </w:r>
      <w:proofErr w:type="spellEnd"/>
      <w:r w:rsidRPr="008B0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0B5A">
        <w:rPr>
          <w:rFonts w:ascii="Times New Roman" w:hAnsi="Times New Roman" w:cs="Times New Roman"/>
          <w:sz w:val="28"/>
          <w:szCs w:val="28"/>
        </w:rPr>
        <w:t>навчально-виховний</w:t>
      </w:r>
      <w:proofErr w:type="spellEnd"/>
      <w:r w:rsidRPr="008B0B5A">
        <w:rPr>
          <w:rFonts w:ascii="Times New Roman" w:hAnsi="Times New Roman" w:cs="Times New Roman"/>
          <w:sz w:val="28"/>
          <w:szCs w:val="28"/>
        </w:rPr>
        <w:t xml:space="preserve"> комплекс №9 </w:t>
      </w:r>
      <w:proofErr w:type="spellStart"/>
      <w:r w:rsidRPr="008B0B5A">
        <w:rPr>
          <w:rFonts w:ascii="Times New Roman" w:hAnsi="Times New Roman" w:cs="Times New Roman"/>
          <w:sz w:val="28"/>
          <w:szCs w:val="28"/>
        </w:rPr>
        <w:t>Луцької</w:t>
      </w:r>
      <w:proofErr w:type="spellEnd"/>
      <w:r w:rsidRPr="008B0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0B5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B0B5A">
        <w:rPr>
          <w:rFonts w:ascii="Times New Roman" w:hAnsi="Times New Roman" w:cs="Times New Roman"/>
          <w:sz w:val="28"/>
          <w:szCs w:val="28"/>
        </w:rPr>
        <w:t xml:space="preserve"> ради», 10 </w:t>
      </w:r>
      <w:proofErr w:type="spellStart"/>
      <w:r w:rsidRPr="008B0B5A">
        <w:rPr>
          <w:rFonts w:ascii="Times New Roman" w:hAnsi="Times New Roman" w:cs="Times New Roman"/>
          <w:sz w:val="28"/>
          <w:szCs w:val="28"/>
        </w:rPr>
        <w:t>клас</w:t>
      </w:r>
      <w:proofErr w:type="spellEnd"/>
    </w:p>
    <w:p w:rsidR="008B0B5A" w:rsidRPr="008B0B5A" w:rsidRDefault="008B0B5A" w:rsidP="00DB18B3">
      <w:pPr>
        <w:tabs>
          <w:tab w:val="left" w:pos="370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B0B5A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8B0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0B5A">
        <w:rPr>
          <w:rFonts w:ascii="Times New Roman" w:hAnsi="Times New Roman" w:cs="Times New Roman"/>
          <w:sz w:val="28"/>
          <w:szCs w:val="28"/>
        </w:rPr>
        <w:t>керівники</w:t>
      </w:r>
      <w:proofErr w:type="spellEnd"/>
      <w:r w:rsidRPr="008B0B5A">
        <w:rPr>
          <w:rFonts w:ascii="Times New Roman" w:hAnsi="Times New Roman" w:cs="Times New Roman"/>
          <w:sz w:val="28"/>
          <w:szCs w:val="28"/>
        </w:rPr>
        <w:t xml:space="preserve">: </w:t>
      </w:r>
      <w:r w:rsidR="00DB18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0B5A">
        <w:rPr>
          <w:rFonts w:ascii="Times New Roman" w:hAnsi="Times New Roman" w:cs="Times New Roman"/>
          <w:sz w:val="28"/>
          <w:szCs w:val="28"/>
        </w:rPr>
        <w:t>Єлісєєва</w:t>
      </w:r>
      <w:proofErr w:type="spellEnd"/>
      <w:r w:rsidRPr="008B0B5A">
        <w:rPr>
          <w:rFonts w:ascii="Times New Roman" w:hAnsi="Times New Roman" w:cs="Times New Roman"/>
          <w:sz w:val="28"/>
          <w:szCs w:val="28"/>
        </w:rPr>
        <w:t xml:space="preserve"> Людмила </w:t>
      </w:r>
      <w:proofErr w:type="spellStart"/>
      <w:r w:rsidRPr="008B0B5A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  <w:r w:rsidRPr="008B0B5A">
        <w:rPr>
          <w:rFonts w:ascii="Times New Roman" w:hAnsi="Times New Roman" w:cs="Times New Roman"/>
          <w:sz w:val="28"/>
          <w:szCs w:val="28"/>
        </w:rPr>
        <w:t xml:space="preserve">, кандидат </w:t>
      </w:r>
      <w:proofErr w:type="spellStart"/>
      <w:r w:rsidRPr="008B0B5A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8B0B5A">
        <w:rPr>
          <w:rFonts w:ascii="Times New Roman" w:hAnsi="Times New Roman" w:cs="Times New Roman"/>
          <w:sz w:val="28"/>
          <w:szCs w:val="28"/>
        </w:rPr>
        <w:t xml:space="preserve"> наук, доцент </w:t>
      </w:r>
      <w:proofErr w:type="spellStart"/>
      <w:r w:rsidRPr="008B0B5A">
        <w:rPr>
          <w:rFonts w:ascii="Times New Roman" w:hAnsi="Times New Roman" w:cs="Times New Roman"/>
          <w:sz w:val="28"/>
          <w:szCs w:val="28"/>
        </w:rPr>
        <w:t>Східноєвропейського</w:t>
      </w:r>
      <w:proofErr w:type="spellEnd"/>
      <w:r w:rsidRPr="008B0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0B5A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8B0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0B5A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8B0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0B5A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8B0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0B5A"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r w:rsidRPr="008B0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0B5A">
        <w:rPr>
          <w:rFonts w:ascii="Times New Roman" w:hAnsi="Times New Roman" w:cs="Times New Roman"/>
          <w:sz w:val="28"/>
          <w:szCs w:val="28"/>
        </w:rPr>
        <w:t>Українки</w:t>
      </w:r>
      <w:proofErr w:type="spellEnd"/>
      <w:r w:rsidRPr="008B0B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0B5A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8B0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0B5A">
        <w:rPr>
          <w:rFonts w:ascii="Times New Roman" w:hAnsi="Times New Roman" w:cs="Times New Roman"/>
          <w:sz w:val="28"/>
          <w:szCs w:val="28"/>
        </w:rPr>
        <w:t>секції</w:t>
      </w:r>
      <w:proofErr w:type="spellEnd"/>
      <w:r w:rsidRPr="008B0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0B5A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8B0B5A">
        <w:rPr>
          <w:rFonts w:ascii="Times New Roman" w:hAnsi="Times New Roman" w:cs="Times New Roman"/>
          <w:sz w:val="28"/>
          <w:szCs w:val="28"/>
        </w:rPr>
        <w:t xml:space="preserve"> </w:t>
      </w:r>
      <w:r w:rsidRPr="008B0B5A">
        <w:rPr>
          <w:rFonts w:ascii="Times New Roman" w:hAnsi="Times New Roman" w:cs="Times New Roman"/>
          <w:noProof/>
          <w:sz w:val="28"/>
          <w:szCs w:val="28"/>
        </w:rPr>
        <w:t xml:space="preserve">комунальної установи «Волинська обласна Мала академія наук»; </w:t>
      </w:r>
      <w:proofErr w:type="spellStart"/>
      <w:r w:rsidRPr="008B0B5A">
        <w:rPr>
          <w:rFonts w:ascii="Times New Roman" w:hAnsi="Times New Roman" w:cs="Times New Roman"/>
          <w:sz w:val="28"/>
          <w:szCs w:val="28"/>
        </w:rPr>
        <w:t>Рибка</w:t>
      </w:r>
      <w:proofErr w:type="spellEnd"/>
      <w:r w:rsidRPr="008B0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0B5A"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 w:rsidRPr="008B0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0B5A">
        <w:rPr>
          <w:rFonts w:ascii="Times New Roman" w:hAnsi="Times New Roman" w:cs="Times New Roman"/>
          <w:sz w:val="28"/>
          <w:szCs w:val="28"/>
        </w:rPr>
        <w:t>Борисівна</w:t>
      </w:r>
      <w:proofErr w:type="spellEnd"/>
      <w:r w:rsidRPr="008B0B5A">
        <w:rPr>
          <w:rFonts w:ascii="Times New Roman" w:hAnsi="Times New Roman" w:cs="Times New Roman"/>
          <w:sz w:val="28"/>
          <w:szCs w:val="28"/>
        </w:rPr>
        <w:t xml:space="preserve">, учитель </w:t>
      </w:r>
      <w:proofErr w:type="spellStart"/>
      <w:r w:rsidRPr="008B0B5A">
        <w:rPr>
          <w:rFonts w:ascii="Times New Roman" w:hAnsi="Times New Roman" w:cs="Times New Roman"/>
          <w:sz w:val="28"/>
          <w:szCs w:val="28"/>
        </w:rPr>
        <w:t>географії</w:t>
      </w:r>
      <w:proofErr w:type="spellEnd"/>
      <w:r w:rsidRPr="008B0B5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B0B5A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8B0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0B5A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8B0B5A">
        <w:rPr>
          <w:rFonts w:ascii="Times New Roman" w:hAnsi="Times New Roman" w:cs="Times New Roman"/>
          <w:sz w:val="28"/>
          <w:szCs w:val="28"/>
        </w:rPr>
        <w:t xml:space="preserve"> закладу «</w:t>
      </w:r>
      <w:proofErr w:type="spellStart"/>
      <w:r w:rsidRPr="008B0B5A">
        <w:rPr>
          <w:rFonts w:ascii="Times New Roman" w:hAnsi="Times New Roman" w:cs="Times New Roman"/>
          <w:sz w:val="28"/>
          <w:szCs w:val="28"/>
        </w:rPr>
        <w:t>Луцький</w:t>
      </w:r>
      <w:proofErr w:type="spellEnd"/>
      <w:r w:rsidRPr="008B0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0B5A">
        <w:rPr>
          <w:rFonts w:ascii="Times New Roman" w:hAnsi="Times New Roman" w:cs="Times New Roman"/>
          <w:sz w:val="28"/>
          <w:szCs w:val="28"/>
        </w:rPr>
        <w:t>навчально-виховний</w:t>
      </w:r>
      <w:proofErr w:type="spellEnd"/>
      <w:r w:rsidRPr="008B0B5A">
        <w:rPr>
          <w:rFonts w:ascii="Times New Roman" w:hAnsi="Times New Roman" w:cs="Times New Roman"/>
          <w:sz w:val="28"/>
          <w:szCs w:val="28"/>
        </w:rPr>
        <w:t xml:space="preserve"> комплекс №9 </w:t>
      </w:r>
      <w:proofErr w:type="spellStart"/>
      <w:r w:rsidRPr="008B0B5A">
        <w:rPr>
          <w:rFonts w:ascii="Times New Roman" w:hAnsi="Times New Roman" w:cs="Times New Roman"/>
          <w:sz w:val="28"/>
          <w:szCs w:val="28"/>
        </w:rPr>
        <w:t>Луцької</w:t>
      </w:r>
      <w:proofErr w:type="spellEnd"/>
      <w:r w:rsidRPr="008B0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0B5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B0B5A">
        <w:rPr>
          <w:rFonts w:ascii="Times New Roman" w:hAnsi="Times New Roman" w:cs="Times New Roman"/>
          <w:sz w:val="28"/>
          <w:szCs w:val="28"/>
        </w:rPr>
        <w:t xml:space="preserve"> ради»</w:t>
      </w:r>
      <w:proofErr w:type="gramEnd"/>
    </w:p>
    <w:p w:rsidR="00DB18B3" w:rsidRDefault="00DB18B3" w:rsidP="008B0B5A">
      <w:pPr>
        <w:spacing w:after="160"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B0B5A" w:rsidRPr="00DB18B3" w:rsidRDefault="008B0B5A" w:rsidP="008B0B5A">
      <w:pPr>
        <w:spacing w:after="160"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B18B3">
        <w:rPr>
          <w:rFonts w:ascii="Times New Roman" w:hAnsi="Times New Roman" w:cs="Times New Roman"/>
          <w:b/>
          <w:sz w:val="28"/>
          <w:szCs w:val="28"/>
          <w:lang w:val="uk-UA"/>
        </w:rPr>
        <w:t>Шерінгова</w:t>
      </w:r>
      <w:proofErr w:type="spellEnd"/>
      <w:r w:rsidRPr="00DB18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економіка: зарубіжний досвід і вітчизняні реалії</w:t>
      </w:r>
    </w:p>
    <w:p w:rsidR="008B0B5A" w:rsidRDefault="008B0B5A" w:rsidP="008B0B5A">
      <w:pPr>
        <w:pStyle w:val="14"/>
        <w:tabs>
          <w:tab w:val="left" w:pos="0"/>
        </w:tabs>
        <w:spacing w:after="0" w:line="360" w:lineRule="auto"/>
        <w:ind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Дослідницьку роботу присвячено аналізу </w:t>
      </w:r>
      <w:r w:rsidRPr="00DA3972">
        <w:rPr>
          <w:color w:val="000000"/>
          <w:szCs w:val="28"/>
        </w:rPr>
        <w:t xml:space="preserve">особливостей розвитку </w:t>
      </w:r>
      <w:proofErr w:type="spellStart"/>
      <w:r w:rsidRPr="00DA3972">
        <w:rPr>
          <w:color w:val="000000"/>
          <w:szCs w:val="28"/>
        </w:rPr>
        <w:t>шерінгової</w:t>
      </w:r>
      <w:proofErr w:type="spellEnd"/>
      <w:r w:rsidRPr="00DA3972">
        <w:rPr>
          <w:color w:val="000000"/>
          <w:szCs w:val="28"/>
        </w:rPr>
        <w:t xml:space="preserve"> економіки в глобальній і національній економіках.</w:t>
      </w:r>
      <w:r w:rsidR="00DB18B3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Досліджено теоретичні основи економіки спільного споживання, основні форми та роль цифрових платформ у її реалізації. Розкрито п’ять  основних видів </w:t>
      </w:r>
      <w:proofErr w:type="spellStart"/>
      <w:r>
        <w:rPr>
          <w:color w:val="000000"/>
          <w:szCs w:val="28"/>
        </w:rPr>
        <w:t>шерінгу</w:t>
      </w:r>
      <w:proofErr w:type="spellEnd"/>
      <w:r>
        <w:rPr>
          <w:color w:val="000000"/>
          <w:szCs w:val="28"/>
        </w:rPr>
        <w:t xml:space="preserve">, до яких віднесено </w:t>
      </w:r>
      <w:proofErr w:type="spellStart"/>
      <w:r>
        <w:rPr>
          <w:color w:val="000000"/>
          <w:szCs w:val="28"/>
        </w:rPr>
        <w:t>каршерінг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шерінг</w:t>
      </w:r>
      <w:proofErr w:type="spellEnd"/>
      <w:r>
        <w:rPr>
          <w:color w:val="000000"/>
          <w:szCs w:val="28"/>
        </w:rPr>
        <w:t xml:space="preserve"> житла, побутовий </w:t>
      </w:r>
      <w:proofErr w:type="spellStart"/>
      <w:r>
        <w:rPr>
          <w:color w:val="000000"/>
          <w:szCs w:val="28"/>
        </w:rPr>
        <w:t>шерінг</w:t>
      </w:r>
      <w:proofErr w:type="spellEnd"/>
      <w:r>
        <w:rPr>
          <w:color w:val="000000"/>
          <w:szCs w:val="28"/>
        </w:rPr>
        <w:t xml:space="preserve"> та ін. Виділено</w:t>
      </w:r>
      <w:r w:rsidR="00DB18B3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наслідки розвитку </w:t>
      </w:r>
      <w:proofErr w:type="spellStart"/>
      <w:r>
        <w:rPr>
          <w:color w:val="000000"/>
          <w:szCs w:val="28"/>
        </w:rPr>
        <w:t>шерінгової</w:t>
      </w:r>
      <w:proofErr w:type="spellEnd"/>
      <w:r>
        <w:rPr>
          <w:color w:val="000000"/>
          <w:szCs w:val="28"/>
        </w:rPr>
        <w:t xml:space="preserve"> економіки для суб’єктів господарювання, зокрема до позитивних віднесено додатковий дохід, економія коштів, зайнятість населен</w:t>
      </w:r>
      <w:r w:rsidR="00DB18B3">
        <w:rPr>
          <w:color w:val="000000"/>
          <w:szCs w:val="28"/>
        </w:rPr>
        <w:t>н</w:t>
      </w:r>
      <w:r>
        <w:rPr>
          <w:color w:val="000000"/>
          <w:szCs w:val="28"/>
        </w:rPr>
        <w:t>я, до негативних – зменшення ВВП, випадки шахрайства.</w:t>
      </w:r>
    </w:p>
    <w:p w:rsidR="008B0B5A" w:rsidRDefault="008B0B5A" w:rsidP="008B0B5A">
      <w:pPr>
        <w:pStyle w:val="14"/>
        <w:tabs>
          <w:tab w:val="left" w:pos="0"/>
        </w:tabs>
        <w:spacing w:after="0" w:line="360" w:lineRule="auto"/>
        <w:ind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Проаналізовано особливості розвитку економіки спільного споживання в глобальній та національній економіках. Окреслено чинники та передумови її розвитку в Україні та закордоном, зокрема до основних факторів віднесено поширення Інтернету, цифрових технологій, високий рівень молодіжного безробіття тощо. На прикладі </w:t>
      </w:r>
      <w:proofErr w:type="spellStart"/>
      <w:r>
        <w:rPr>
          <w:color w:val="000000"/>
          <w:szCs w:val="28"/>
          <w:lang w:val="en-US"/>
        </w:rPr>
        <w:t>Uber</w:t>
      </w:r>
      <w:proofErr w:type="spellEnd"/>
      <w:r w:rsidRPr="009D2D07"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  <w:lang w:val="en-US"/>
        </w:rPr>
        <w:t>BlaBlaCar</w:t>
      </w:r>
      <w:proofErr w:type="spellEnd"/>
      <w:r w:rsidRPr="009D2D07"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  <w:lang w:val="en-US"/>
        </w:rPr>
        <w:t>Airbnb</w:t>
      </w:r>
      <w:proofErr w:type="spellEnd"/>
      <w:r>
        <w:rPr>
          <w:color w:val="000000"/>
          <w:szCs w:val="28"/>
        </w:rPr>
        <w:t xml:space="preserve"> досліджено особливості розвитку </w:t>
      </w:r>
      <w:proofErr w:type="spellStart"/>
      <w:r>
        <w:rPr>
          <w:color w:val="000000"/>
          <w:szCs w:val="28"/>
        </w:rPr>
        <w:t>каршерінгу</w:t>
      </w:r>
      <w:proofErr w:type="spellEnd"/>
      <w:r>
        <w:rPr>
          <w:color w:val="000000"/>
          <w:szCs w:val="28"/>
        </w:rPr>
        <w:t xml:space="preserve"> та </w:t>
      </w:r>
      <w:proofErr w:type="spellStart"/>
      <w:r>
        <w:rPr>
          <w:color w:val="000000"/>
          <w:szCs w:val="28"/>
        </w:rPr>
        <w:t>шерінгу</w:t>
      </w:r>
      <w:proofErr w:type="spellEnd"/>
      <w:r>
        <w:rPr>
          <w:color w:val="000000"/>
          <w:szCs w:val="28"/>
        </w:rPr>
        <w:t xml:space="preserve"> житла в Україні та закордоном.</w:t>
      </w:r>
    </w:p>
    <w:p w:rsidR="008B0B5A" w:rsidRDefault="008B0B5A" w:rsidP="008B0B5A">
      <w:pPr>
        <w:pStyle w:val="14"/>
        <w:tabs>
          <w:tab w:val="left" w:pos="0"/>
        </w:tabs>
        <w:spacing w:after="0" w:line="360" w:lineRule="auto"/>
        <w:ind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Обґрунтовано шляхи і засоби активізації економіки спільного споживання в Україні. Розкрито зарубіжний і національний досвід регулювання </w:t>
      </w:r>
      <w:proofErr w:type="spellStart"/>
      <w:r>
        <w:rPr>
          <w:color w:val="000000"/>
          <w:szCs w:val="28"/>
        </w:rPr>
        <w:t>шерінгової</w:t>
      </w:r>
      <w:proofErr w:type="spellEnd"/>
      <w:r>
        <w:rPr>
          <w:color w:val="000000"/>
          <w:szCs w:val="28"/>
        </w:rPr>
        <w:t xml:space="preserve"> діяльності та перспективи її розвитку в Україні.</w:t>
      </w:r>
    </w:p>
    <w:p w:rsidR="00B56E02" w:rsidRPr="00DB18B3" w:rsidRDefault="008B0B5A" w:rsidP="00DB18B3">
      <w:pPr>
        <w:pStyle w:val="14"/>
        <w:tabs>
          <w:tab w:val="left" w:pos="0"/>
        </w:tabs>
        <w:spacing w:after="0" w:line="360" w:lineRule="auto"/>
        <w:ind w:firstLine="851"/>
        <w:rPr>
          <w:color w:val="000000"/>
          <w:szCs w:val="28"/>
        </w:rPr>
      </w:pPr>
      <w:r w:rsidRPr="000B4F0A">
        <w:rPr>
          <w:b/>
          <w:i/>
          <w:color w:val="000000"/>
          <w:szCs w:val="28"/>
        </w:rPr>
        <w:t>Ключові слова</w:t>
      </w:r>
      <w:r w:rsidRPr="000B4F0A">
        <w:rPr>
          <w:b/>
          <w:color w:val="000000"/>
          <w:szCs w:val="28"/>
        </w:rPr>
        <w:t>:</w:t>
      </w:r>
      <w:r>
        <w:rPr>
          <w:color w:val="000000"/>
          <w:szCs w:val="28"/>
        </w:rPr>
        <w:t xml:space="preserve">  </w:t>
      </w:r>
      <w:proofErr w:type="spellStart"/>
      <w:r>
        <w:rPr>
          <w:color w:val="000000"/>
          <w:szCs w:val="28"/>
        </w:rPr>
        <w:t>шерінгова</w:t>
      </w:r>
      <w:proofErr w:type="spellEnd"/>
      <w:r>
        <w:rPr>
          <w:color w:val="000000"/>
          <w:szCs w:val="28"/>
        </w:rPr>
        <w:t xml:space="preserve"> економіка, </w:t>
      </w:r>
      <w:proofErr w:type="spellStart"/>
      <w:r>
        <w:rPr>
          <w:color w:val="000000"/>
          <w:szCs w:val="28"/>
        </w:rPr>
        <w:t>каршерінг</w:t>
      </w:r>
      <w:proofErr w:type="spellEnd"/>
      <w:r>
        <w:rPr>
          <w:color w:val="000000"/>
          <w:szCs w:val="28"/>
        </w:rPr>
        <w:t>, цифрова платформа, економічний ефект, економіка спільного споживання.</w:t>
      </w:r>
    </w:p>
    <w:sectPr w:rsidR="00B56E02" w:rsidRPr="00DB18B3" w:rsidSect="0062223D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1B4B"/>
    <w:rsid w:val="00045FB9"/>
    <w:rsid w:val="000974BE"/>
    <w:rsid w:val="0062223D"/>
    <w:rsid w:val="00797065"/>
    <w:rsid w:val="008B0B5A"/>
    <w:rsid w:val="00AD1B4B"/>
    <w:rsid w:val="00B456D4"/>
    <w:rsid w:val="00B56E02"/>
    <w:rsid w:val="00DB18B3"/>
    <w:rsid w:val="00E97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ТНР 14"/>
    <w:basedOn w:val="a"/>
    <w:link w:val="140"/>
    <w:qFormat/>
    <w:rsid w:val="008B0B5A"/>
    <w:pPr>
      <w:spacing w:after="40" w:line="259" w:lineRule="auto"/>
      <w:ind w:firstLine="284"/>
      <w:jc w:val="both"/>
    </w:pPr>
    <w:rPr>
      <w:rFonts w:ascii="Times New Roman" w:eastAsia="Calibri" w:hAnsi="Times New Roman" w:cs="Times New Roman"/>
      <w:sz w:val="28"/>
      <w:lang w:val="uk-UA"/>
    </w:rPr>
  </w:style>
  <w:style w:type="character" w:customStyle="1" w:styleId="140">
    <w:name w:val="ТНР 14 Знак"/>
    <w:link w:val="14"/>
    <w:rsid w:val="008B0B5A"/>
    <w:rPr>
      <w:rFonts w:ascii="Times New Roman" w:eastAsia="Calibri" w:hAnsi="Times New Roman" w:cs="Times New Roman"/>
      <w:sz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DB1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8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Админ</cp:lastModifiedBy>
  <cp:revision>6</cp:revision>
  <dcterms:created xsi:type="dcterms:W3CDTF">2020-03-12T15:22:00Z</dcterms:created>
  <dcterms:modified xsi:type="dcterms:W3CDTF">2020-03-16T08:34:00Z</dcterms:modified>
</cp:coreProperties>
</file>