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1BFB" w14:textId="77777777" w:rsidR="002611C1" w:rsidRDefault="000E4923" w:rsidP="005E60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 Х</w:t>
      </w:r>
      <w:r w:rsidR="002611C1">
        <w:rPr>
          <w:sz w:val="28"/>
          <w:szCs w:val="28"/>
          <w:lang w:val="en-US"/>
        </w:rPr>
        <w:t>V</w:t>
      </w:r>
      <w:r w:rsidR="000E427B">
        <w:rPr>
          <w:sz w:val="28"/>
          <w:szCs w:val="28"/>
          <w:lang w:val="uk-UA"/>
        </w:rPr>
        <w:t>І</w:t>
      </w:r>
      <w:r w:rsidR="002611C1">
        <w:rPr>
          <w:sz w:val="28"/>
          <w:szCs w:val="28"/>
          <w:lang w:val="uk-UA"/>
        </w:rPr>
        <w:t xml:space="preserve">  обласного турніру</w:t>
      </w:r>
      <w:r w:rsidR="005E6073">
        <w:rPr>
          <w:sz w:val="28"/>
          <w:szCs w:val="28"/>
          <w:lang w:val="uk-UA"/>
        </w:rPr>
        <w:t xml:space="preserve"> </w:t>
      </w:r>
      <w:r w:rsidR="002611C1">
        <w:rPr>
          <w:sz w:val="28"/>
          <w:szCs w:val="28"/>
          <w:lang w:val="uk-UA"/>
        </w:rPr>
        <w:t xml:space="preserve">юних </w:t>
      </w:r>
      <w:r>
        <w:rPr>
          <w:sz w:val="28"/>
          <w:szCs w:val="28"/>
          <w:lang w:val="uk-UA"/>
        </w:rPr>
        <w:t>економістів</w:t>
      </w:r>
    </w:p>
    <w:p w14:paraId="74BF3982" w14:textId="77777777" w:rsidR="005E6073" w:rsidRDefault="005E6073" w:rsidP="005E6073">
      <w:pPr>
        <w:jc w:val="center"/>
        <w:rPr>
          <w:sz w:val="28"/>
          <w:szCs w:val="28"/>
          <w:lang w:val="uk-UA"/>
        </w:rPr>
      </w:pPr>
    </w:p>
    <w:p w14:paraId="670E1B72" w14:textId="77777777" w:rsidR="005E6073" w:rsidRPr="005E6073" w:rsidRDefault="005E6073" w:rsidP="002611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на чвертьфінал та півфінал</w:t>
      </w:r>
    </w:p>
    <w:p w14:paraId="233FE1EC" w14:textId="77777777" w:rsidR="004D2521" w:rsidRPr="004D2521" w:rsidRDefault="000E427B" w:rsidP="00390378">
      <w:pPr>
        <w:numPr>
          <w:ilvl w:val="0"/>
          <w:numId w:val="2"/>
        </w:numPr>
        <w:autoSpaceDE/>
        <w:autoSpaceDN/>
        <w:adjustRightInd/>
        <w:spacing w:after="160" w:line="252" w:lineRule="auto"/>
        <w:ind w:left="284" w:right="-426" w:firstLine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існують закономірності та теореми економіки, які не підтверджуються в ХХІ ст.?</w:t>
      </w:r>
    </w:p>
    <w:p w14:paraId="64CAD7B9" w14:textId="77777777" w:rsidR="004D2521" w:rsidRPr="000E427B" w:rsidRDefault="000E427B" w:rsidP="00390378">
      <w:pPr>
        <w:numPr>
          <w:ilvl w:val="0"/>
          <w:numId w:val="2"/>
        </w:numPr>
        <w:autoSpaceDE/>
        <w:autoSpaceDN/>
        <w:adjustRightInd/>
        <w:ind w:left="284" w:right="-426" w:firstLine="0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Слоубалізація</w:t>
      </w:r>
      <w:proofErr w:type="spellEnd"/>
      <w:r>
        <w:rPr>
          <w:sz w:val="28"/>
          <w:szCs w:val="28"/>
          <w:lang w:val="uk-UA"/>
        </w:rPr>
        <w:t xml:space="preserve"> (уповільнення темпів зростання економіки): позитивний чи негативний ефект на економіку держави?</w:t>
      </w:r>
    </w:p>
    <w:p w14:paraId="54C2CEDD" w14:textId="77777777" w:rsidR="004D2521" w:rsidRDefault="000E427B" w:rsidP="00390378">
      <w:pPr>
        <w:numPr>
          <w:ilvl w:val="0"/>
          <w:numId w:val="2"/>
        </w:numPr>
        <w:autoSpaceDE/>
        <w:autoSpaceDN/>
        <w:adjustRightInd/>
        <w:ind w:left="284" w:right="-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Ринок єврооблігацій в Україні: орієнтація на доходи чи збитки?</w:t>
      </w:r>
    </w:p>
    <w:p w14:paraId="5086DB63" w14:textId="77777777" w:rsidR="004D2521" w:rsidRDefault="000E427B" w:rsidP="00390378">
      <w:pPr>
        <w:numPr>
          <w:ilvl w:val="0"/>
          <w:numId w:val="2"/>
        </w:numPr>
        <w:autoSpaceDE/>
        <w:autoSpaceDN/>
        <w:adjustRightInd/>
        <w:ind w:left="284" w:right="-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Інструменти зниження рівня глобальної бідності населення.</w:t>
      </w:r>
    </w:p>
    <w:p w14:paraId="609B3C68" w14:textId="77777777" w:rsidR="004D2521" w:rsidRDefault="000E427B" w:rsidP="00390378">
      <w:pPr>
        <w:numPr>
          <w:ilvl w:val="0"/>
          <w:numId w:val="2"/>
        </w:numPr>
        <w:autoSpaceDE/>
        <w:autoSpaceDN/>
        <w:adjustRightInd/>
        <w:ind w:left="284" w:right="-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Чи підвищує енергоефективність енергонезалежність держави?</w:t>
      </w:r>
    </w:p>
    <w:p w14:paraId="3E693AA6" w14:textId="77777777" w:rsidR="004D2521" w:rsidRDefault="000E427B" w:rsidP="00390378">
      <w:pPr>
        <w:numPr>
          <w:ilvl w:val="0"/>
          <w:numId w:val="2"/>
        </w:numPr>
        <w:autoSpaceDE/>
        <w:autoSpaceDN/>
        <w:adjustRightInd/>
        <w:ind w:left="284" w:right="-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Переваги та недоліки зниження облікової ставки центрального банку.</w:t>
      </w:r>
    </w:p>
    <w:p w14:paraId="65FBB61D" w14:textId="77777777" w:rsidR="004D2521" w:rsidRDefault="000E427B" w:rsidP="00390378">
      <w:pPr>
        <w:numPr>
          <w:ilvl w:val="0"/>
          <w:numId w:val="2"/>
        </w:numPr>
        <w:autoSpaceDE/>
        <w:autoSpaceDN/>
        <w:adjustRightInd/>
        <w:ind w:left="284" w:right="-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Чи проявляються типові ефекти споживчої поведінки на ринку освітніх послуг?</w:t>
      </w:r>
    </w:p>
    <w:p w14:paraId="04865F24" w14:textId="77777777" w:rsidR="004D2521" w:rsidRDefault="00484536" w:rsidP="00390378">
      <w:pPr>
        <w:numPr>
          <w:ilvl w:val="0"/>
          <w:numId w:val="2"/>
        </w:numPr>
        <w:autoSpaceDE/>
        <w:autoSpaceDN/>
        <w:adjustRightInd/>
        <w:ind w:left="284" w:right="-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27B">
        <w:rPr>
          <w:sz w:val="28"/>
          <w:szCs w:val="28"/>
          <w:lang w:val="uk-UA"/>
        </w:rPr>
        <w:t>Керівників чи виконавців: яких професіоналів потребує ринок праці України?</w:t>
      </w:r>
    </w:p>
    <w:p w14:paraId="31FC8B12" w14:textId="77777777" w:rsidR="004D2521" w:rsidRDefault="00484536" w:rsidP="00390378">
      <w:pPr>
        <w:numPr>
          <w:ilvl w:val="0"/>
          <w:numId w:val="2"/>
        </w:numPr>
        <w:autoSpaceDE/>
        <w:autoSpaceDN/>
        <w:adjustRightInd/>
        <w:ind w:left="284" w:right="-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27B">
        <w:rPr>
          <w:sz w:val="28"/>
          <w:szCs w:val="28"/>
          <w:lang w:val="uk-UA"/>
        </w:rPr>
        <w:t xml:space="preserve">Чи діє закон спадної граничної корисності для користувача </w:t>
      </w:r>
      <w:proofErr w:type="spellStart"/>
      <w:r w:rsidR="000E427B">
        <w:rPr>
          <w:sz w:val="28"/>
          <w:szCs w:val="28"/>
          <w:lang w:val="uk-UA"/>
        </w:rPr>
        <w:t>інстаграму</w:t>
      </w:r>
      <w:proofErr w:type="spellEnd"/>
      <w:r w:rsidR="000E427B">
        <w:rPr>
          <w:sz w:val="28"/>
          <w:szCs w:val="28"/>
          <w:lang w:val="uk-UA"/>
        </w:rPr>
        <w:t>?</w:t>
      </w:r>
    </w:p>
    <w:p w14:paraId="407004B6" w14:textId="77777777" w:rsidR="004D2521" w:rsidRDefault="000E427B" w:rsidP="00390378">
      <w:pPr>
        <w:pStyle w:val="a6"/>
        <w:numPr>
          <w:ilvl w:val="0"/>
          <w:numId w:val="2"/>
        </w:numPr>
        <w:spacing w:after="0" w:line="240" w:lineRule="auto"/>
        <w:ind w:left="284" w:righ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Високий державний борг: небезпека чи можливості розвитку економіки?</w:t>
      </w:r>
    </w:p>
    <w:p w14:paraId="2471856C" w14:textId="77777777" w:rsidR="004D2521" w:rsidRDefault="000E427B" w:rsidP="00390378">
      <w:pPr>
        <w:numPr>
          <w:ilvl w:val="0"/>
          <w:numId w:val="2"/>
        </w:numPr>
        <w:autoSpaceDE/>
        <w:autoSpaceDN/>
        <w:adjustRightInd/>
        <w:ind w:left="284" w:right="-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Продуктивна і непродуктивна праця: оптимальні пропорції в діяльності суб’єкта економіки?</w:t>
      </w:r>
    </w:p>
    <w:p w14:paraId="321848C4" w14:textId="77777777" w:rsidR="00484536" w:rsidRPr="00484536" w:rsidRDefault="000E427B" w:rsidP="00390378">
      <w:pPr>
        <w:numPr>
          <w:ilvl w:val="0"/>
          <w:numId w:val="2"/>
        </w:numPr>
        <w:autoSpaceDE/>
        <w:autoSpaceDN/>
        <w:adjustRightInd/>
        <w:ind w:left="284" w:right="-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Коли інфляція є вигідною для основних суб’єктів економіки?</w:t>
      </w:r>
    </w:p>
    <w:p w14:paraId="68AC5A72" w14:textId="77777777" w:rsidR="004D2521" w:rsidRDefault="000E427B" w:rsidP="00390378">
      <w:pPr>
        <w:numPr>
          <w:ilvl w:val="0"/>
          <w:numId w:val="2"/>
        </w:numPr>
        <w:shd w:val="clear" w:color="auto" w:fill="FFFFFF"/>
        <w:autoSpaceDE/>
        <w:autoSpaceDN/>
        <w:adjustRightInd/>
        <w:ind w:left="284" w:right="-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Який фактор є </w:t>
      </w:r>
      <w:proofErr w:type="spellStart"/>
      <w:r>
        <w:rPr>
          <w:sz w:val="28"/>
          <w:szCs w:val="28"/>
          <w:lang w:val="uk-UA"/>
        </w:rPr>
        <w:t>прибутковішим</w:t>
      </w:r>
      <w:proofErr w:type="spellEnd"/>
      <w:r>
        <w:rPr>
          <w:sz w:val="28"/>
          <w:szCs w:val="28"/>
          <w:lang w:val="uk-UA"/>
        </w:rPr>
        <w:t xml:space="preserve"> для підприємства </w:t>
      </w:r>
      <w:r w:rsidR="00390378">
        <w:rPr>
          <w:sz w:val="28"/>
          <w:szCs w:val="28"/>
          <w:lang w:val="uk-UA"/>
        </w:rPr>
        <w:t>в короткостроковій перспективі?</w:t>
      </w:r>
    </w:p>
    <w:p w14:paraId="3716C00D" w14:textId="77777777" w:rsidR="004D2521" w:rsidRDefault="00390378" w:rsidP="00390378">
      <w:pPr>
        <w:pStyle w:val="a6"/>
        <w:numPr>
          <w:ilvl w:val="0"/>
          <w:numId w:val="2"/>
        </w:numPr>
        <w:spacing w:after="0" w:line="240" w:lineRule="auto"/>
        <w:ind w:left="284" w:righ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 існує зв’язок між кількістю прочитаних бізнес-книжок та рівнем  отриманого читачем доходу?</w:t>
      </w:r>
    </w:p>
    <w:p w14:paraId="7ED27721" w14:textId="77777777" w:rsidR="00484536" w:rsidRDefault="00390378" w:rsidP="00390378">
      <w:pPr>
        <w:pStyle w:val="a6"/>
        <w:numPr>
          <w:ilvl w:val="0"/>
          <w:numId w:val="2"/>
        </w:numPr>
        <w:spacing w:after="0" w:line="240" w:lineRule="auto"/>
        <w:ind w:left="284" w:righ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Яким є бюджетне обмеження споживчого кошика на 2020 р.?</w:t>
      </w:r>
    </w:p>
    <w:p w14:paraId="6B3126F8" w14:textId="77777777" w:rsidR="00484536" w:rsidRDefault="00390378" w:rsidP="00390378">
      <w:pPr>
        <w:pStyle w:val="a6"/>
        <w:numPr>
          <w:ilvl w:val="0"/>
          <w:numId w:val="2"/>
        </w:numPr>
        <w:spacing w:after="0" w:line="240" w:lineRule="auto"/>
        <w:ind w:left="284" w:righ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 прослідковуються ефекти </w:t>
      </w:r>
      <w:proofErr w:type="spellStart"/>
      <w:r>
        <w:rPr>
          <w:rFonts w:ascii="Times New Roman" w:hAnsi="Times New Roman"/>
          <w:sz w:val="28"/>
          <w:szCs w:val="28"/>
        </w:rPr>
        <w:t>діджиталізації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в економіці України?</w:t>
      </w:r>
    </w:p>
    <w:p w14:paraId="57B0ED35" w14:textId="77777777" w:rsidR="00C21C91" w:rsidRDefault="00390378" w:rsidP="00390378">
      <w:pPr>
        <w:pStyle w:val="a6"/>
        <w:numPr>
          <w:ilvl w:val="0"/>
          <w:numId w:val="2"/>
        </w:numPr>
        <w:spacing w:after="0" w:line="240" w:lineRule="auto"/>
        <w:ind w:left="284" w:righ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Якою є соціальна ціна існування державної монополії?</w:t>
      </w:r>
    </w:p>
    <w:p w14:paraId="3988E07F" w14:textId="77777777" w:rsidR="00C21C91" w:rsidRDefault="00390378" w:rsidP="00390378">
      <w:pPr>
        <w:pStyle w:val="a6"/>
        <w:numPr>
          <w:ilvl w:val="0"/>
          <w:numId w:val="2"/>
        </w:numPr>
        <w:spacing w:after="0" w:line="240" w:lineRule="auto"/>
        <w:ind w:left="284" w:righ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яких випадках зниження податків призведе до збільшення нерівності?</w:t>
      </w:r>
    </w:p>
    <w:p w14:paraId="53194499" w14:textId="77777777" w:rsidR="00C21C91" w:rsidRDefault="00390378" w:rsidP="00390378">
      <w:pPr>
        <w:pStyle w:val="a6"/>
        <w:numPr>
          <w:ilvl w:val="0"/>
          <w:numId w:val="2"/>
        </w:numPr>
        <w:spacing w:after="0" w:line="240" w:lineRule="auto"/>
        <w:ind w:left="284" w:righ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 існують відмінності у механізмах розподілу суспільних благ на державному та місцевому рівнях?</w:t>
      </w:r>
    </w:p>
    <w:p w14:paraId="0B6980F8" w14:textId="77777777" w:rsidR="00C21C91" w:rsidRDefault="00390378" w:rsidP="00390378">
      <w:pPr>
        <w:pStyle w:val="a6"/>
        <w:numPr>
          <w:ilvl w:val="0"/>
          <w:numId w:val="2"/>
        </w:numPr>
        <w:spacing w:after="0" w:line="240" w:lineRule="auto"/>
        <w:ind w:left="284" w:righ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Який вплив справляє мінімальна заробітна плата на мотивацію працівника?</w:t>
      </w:r>
    </w:p>
    <w:p w14:paraId="69856655" w14:textId="77777777" w:rsidR="00C21C91" w:rsidRDefault="00C21C91" w:rsidP="00390378">
      <w:pPr>
        <w:pStyle w:val="a6"/>
        <w:spacing w:after="0" w:line="240" w:lineRule="auto"/>
        <w:ind w:left="284" w:right="-426"/>
        <w:jc w:val="both"/>
        <w:rPr>
          <w:rFonts w:ascii="Times New Roman" w:hAnsi="Times New Roman"/>
          <w:sz w:val="28"/>
          <w:szCs w:val="28"/>
        </w:rPr>
      </w:pPr>
    </w:p>
    <w:p w14:paraId="3DB3CC95" w14:textId="77777777" w:rsidR="004D2521" w:rsidRPr="00C21C91" w:rsidRDefault="00C21C91" w:rsidP="00390378">
      <w:pPr>
        <w:tabs>
          <w:tab w:val="left" w:pos="1080"/>
        </w:tabs>
        <w:ind w:left="284" w:righ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на фінал</w:t>
      </w:r>
    </w:p>
    <w:p w14:paraId="35BC33B7" w14:textId="77777777" w:rsidR="004D2521" w:rsidRDefault="00390378" w:rsidP="00390378">
      <w:pPr>
        <w:pStyle w:val="a6"/>
        <w:numPr>
          <w:ilvl w:val="3"/>
          <w:numId w:val="2"/>
        </w:numPr>
        <w:shd w:val="clear" w:color="auto" w:fill="FFFFFF"/>
        <w:spacing w:after="0" w:line="240" w:lineRule="auto"/>
        <w:ind w:left="284" w:righ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Обґрунтуйте виробничу функцію </w:t>
      </w:r>
      <w:proofErr w:type="spellStart"/>
      <w:r>
        <w:rPr>
          <w:rFonts w:ascii="Times New Roman" w:hAnsi="Times New Roman"/>
          <w:sz w:val="28"/>
          <w:szCs w:val="28"/>
        </w:rPr>
        <w:t>Кобба</w:t>
      </w:r>
      <w:proofErr w:type="spellEnd"/>
      <w:r>
        <w:rPr>
          <w:rFonts w:ascii="Times New Roman" w:hAnsi="Times New Roman"/>
          <w:sz w:val="28"/>
          <w:szCs w:val="28"/>
        </w:rPr>
        <w:t>-Дугласа для економіки України.</w:t>
      </w:r>
    </w:p>
    <w:p w14:paraId="1018C72E" w14:textId="77777777" w:rsidR="004D2521" w:rsidRDefault="00390378" w:rsidP="00390378">
      <w:pPr>
        <w:pStyle w:val="a6"/>
        <w:numPr>
          <w:ilvl w:val="3"/>
          <w:numId w:val="2"/>
        </w:numPr>
        <w:shd w:val="clear" w:color="auto" w:fill="FFFFFF"/>
        <w:spacing w:after="160" w:line="252" w:lineRule="auto"/>
        <w:ind w:left="284" w:righ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Визначте методом «Хрест Маршалла» рівноважну ринкову ціну на ринку.</w:t>
      </w:r>
    </w:p>
    <w:p w14:paraId="219DDF11" w14:textId="77777777" w:rsidR="004D2521" w:rsidRDefault="00390378" w:rsidP="00390378">
      <w:pPr>
        <w:pStyle w:val="a6"/>
        <w:numPr>
          <w:ilvl w:val="3"/>
          <w:numId w:val="2"/>
        </w:numPr>
        <w:spacing w:after="160" w:line="252" w:lineRule="auto"/>
        <w:ind w:left="284" w:righ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Механізм застосування функції суспільного добробуту </w:t>
      </w:r>
      <w:proofErr w:type="spellStart"/>
      <w:r>
        <w:rPr>
          <w:rFonts w:ascii="Times New Roman" w:hAnsi="Times New Roman"/>
          <w:sz w:val="28"/>
          <w:szCs w:val="28"/>
        </w:rPr>
        <w:t>Дж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Неша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0836139" w14:textId="77777777" w:rsidR="004D2521" w:rsidRDefault="00390378" w:rsidP="00390378">
      <w:pPr>
        <w:pStyle w:val="a6"/>
        <w:numPr>
          <w:ilvl w:val="3"/>
          <w:numId w:val="2"/>
        </w:numPr>
        <w:spacing w:after="160" w:line="252" w:lineRule="auto"/>
        <w:ind w:left="284" w:righ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Обґрунтуйте дію закону ефекту масштабу виробництва для підприємства.</w:t>
      </w:r>
    </w:p>
    <w:p w14:paraId="0B359D94" w14:textId="77777777" w:rsidR="00C21C91" w:rsidRDefault="00390378" w:rsidP="00390378">
      <w:pPr>
        <w:pStyle w:val="a6"/>
        <w:numPr>
          <w:ilvl w:val="3"/>
          <w:numId w:val="2"/>
        </w:numPr>
        <w:spacing w:after="160" w:line="252" w:lineRule="auto"/>
        <w:ind w:left="284" w:righ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Доведіть гіпотезу </w:t>
      </w:r>
      <w:proofErr w:type="spellStart"/>
      <w:r>
        <w:rPr>
          <w:rFonts w:ascii="Times New Roman" w:hAnsi="Times New Roman"/>
          <w:sz w:val="28"/>
          <w:szCs w:val="28"/>
        </w:rPr>
        <w:t>Шумпетера-Гелбрейта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олігопольному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ринку в Україні.</w:t>
      </w:r>
    </w:p>
    <w:p w14:paraId="22EAF063" w14:textId="77777777" w:rsidR="004D2521" w:rsidRDefault="004D2521" w:rsidP="00390378">
      <w:pPr>
        <w:pStyle w:val="a6"/>
        <w:spacing w:after="160" w:line="252" w:lineRule="auto"/>
        <w:ind w:left="284" w:right="-426"/>
        <w:jc w:val="both"/>
        <w:rPr>
          <w:rFonts w:ascii="Times New Roman" w:hAnsi="Times New Roman"/>
          <w:sz w:val="28"/>
          <w:szCs w:val="28"/>
        </w:rPr>
      </w:pPr>
    </w:p>
    <w:p w14:paraId="2A14D398" w14:textId="77777777" w:rsidR="003722D7" w:rsidRDefault="003722D7">
      <w:pPr>
        <w:ind w:left="4678"/>
        <w:rPr>
          <w:sz w:val="28"/>
          <w:szCs w:val="28"/>
          <w:lang w:val="uk-UA"/>
        </w:rPr>
      </w:pPr>
    </w:p>
    <w:p w14:paraId="7C062896" w14:textId="77777777" w:rsidR="00C21C91" w:rsidRDefault="00C21C91">
      <w:pPr>
        <w:ind w:left="4678"/>
        <w:rPr>
          <w:sz w:val="28"/>
          <w:szCs w:val="28"/>
          <w:lang w:val="uk-UA"/>
        </w:rPr>
      </w:pPr>
    </w:p>
    <w:p w14:paraId="134FEF71" w14:textId="77777777" w:rsidR="00C21C91" w:rsidRDefault="0068184D" w:rsidP="0039037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Дедлайн подачі заявок – 1</w:t>
      </w:r>
      <w:r w:rsidR="001B7B0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вересня 2020 року</w:t>
      </w:r>
    </w:p>
    <w:sectPr w:rsidR="00C21C91" w:rsidSect="00C90193">
      <w:pgSz w:w="11906" w:h="16838"/>
      <w:pgMar w:top="426" w:right="850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72EC7"/>
    <w:multiLevelType w:val="hybridMultilevel"/>
    <w:tmpl w:val="00000000"/>
    <w:lvl w:ilvl="0" w:tplc="BA2A72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8E15209"/>
    <w:multiLevelType w:val="hybridMultilevel"/>
    <w:tmpl w:val="498C00D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7E"/>
    <w:rsid w:val="000E427B"/>
    <w:rsid w:val="000E4923"/>
    <w:rsid w:val="000F464B"/>
    <w:rsid w:val="001B7B01"/>
    <w:rsid w:val="002611C1"/>
    <w:rsid w:val="00354572"/>
    <w:rsid w:val="003722D7"/>
    <w:rsid w:val="00390378"/>
    <w:rsid w:val="00401C21"/>
    <w:rsid w:val="00484536"/>
    <w:rsid w:val="004D2521"/>
    <w:rsid w:val="00542C76"/>
    <w:rsid w:val="00594FB3"/>
    <w:rsid w:val="005E6073"/>
    <w:rsid w:val="0068184D"/>
    <w:rsid w:val="006A5431"/>
    <w:rsid w:val="0074186E"/>
    <w:rsid w:val="007A6190"/>
    <w:rsid w:val="00893D60"/>
    <w:rsid w:val="009431FC"/>
    <w:rsid w:val="00A5650C"/>
    <w:rsid w:val="00AB4AEE"/>
    <w:rsid w:val="00B907A4"/>
    <w:rsid w:val="00BD162A"/>
    <w:rsid w:val="00BF1E5C"/>
    <w:rsid w:val="00C21C91"/>
    <w:rsid w:val="00C90193"/>
    <w:rsid w:val="00CA668D"/>
    <w:rsid w:val="00CB72A9"/>
    <w:rsid w:val="00CD29EB"/>
    <w:rsid w:val="00CF7C7E"/>
    <w:rsid w:val="00DB0F64"/>
    <w:rsid w:val="00EC2DC1"/>
    <w:rsid w:val="00F961AB"/>
    <w:rsid w:val="00FF56EF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78679"/>
  <w14:defaultImageDpi w14:val="0"/>
  <w15:docId w15:val="{1AA4D724-E220-454C-916D-490903CD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Lines/>
      <w:spacing w:before="240"/>
      <w:ind w:left="567"/>
      <w:outlineLvl w:val="0"/>
    </w:pPr>
    <w:rPr>
      <w:b/>
      <w:bCs/>
      <w:smallCap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Antiqua" w:hAnsi="Antiqua" w:cs="Antiqua"/>
      <w:b/>
      <w:bCs/>
      <w:smallCaps/>
      <w:sz w:val="20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color w:val="4F81BD"/>
      <w:sz w:val="26"/>
      <w:szCs w:val="26"/>
      <w:lang w:val="uk-UA" w:eastAsia="x-none"/>
    </w:rPr>
  </w:style>
  <w:style w:type="character" w:styleId="a3">
    <w:name w:val="Hyperlink"/>
    <w:basedOn w:val="a0"/>
    <w:uiPriority w:val="99"/>
    <w:semiHidden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21">
    <w:name w:val="Body Text Indent 2"/>
    <w:basedOn w:val="a"/>
    <w:link w:val="22"/>
    <w:uiPriority w:val="99"/>
    <w:pPr>
      <w:widowControl w:val="0"/>
      <w:spacing w:before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ntiqua" w:hAnsi="Antiqua" w:cs="Antiqua"/>
      <w:sz w:val="20"/>
      <w:szCs w:val="20"/>
      <w:lang w:val="uk-UA" w:eastAsia="x-none"/>
    </w:rPr>
  </w:style>
  <w:style w:type="paragraph" w:styleId="a6">
    <w:name w:val="List Paragraph"/>
    <w:basedOn w:val="a"/>
    <w:uiPriority w:val="34"/>
    <w:qFormat/>
    <w:rsid w:val="004D2521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This document was created by docXConverter</dc:description>
  <cp:lastModifiedBy>admin</cp:lastModifiedBy>
  <cp:revision>2</cp:revision>
  <cp:lastPrinted>2019-03-20T08:21:00Z</cp:lastPrinted>
  <dcterms:created xsi:type="dcterms:W3CDTF">2020-04-30T15:28:00Z</dcterms:created>
  <dcterms:modified xsi:type="dcterms:W3CDTF">2020-04-30T15:28:00Z</dcterms:modified>
</cp:coreProperties>
</file>